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34E4" w14:textId="7B924830" w:rsidR="00F91DFA" w:rsidRPr="00F91DFA" w:rsidRDefault="00F91DFA" w:rsidP="00F91DFA">
      <w:pPr>
        <w:spacing w:line="0" w:lineRule="atLeast"/>
        <w:jc w:val="center"/>
        <w:rPr>
          <w:rFonts w:ascii="微軟正黑體" w:eastAsia="微軟正黑體" w:hAnsi="微軟正黑體"/>
          <w:b/>
          <w:bCs/>
        </w:rPr>
      </w:pPr>
      <w:r w:rsidRPr="00F91DFA">
        <w:rPr>
          <w:rFonts w:ascii="微軟正黑體" w:eastAsia="微軟正黑體" w:hAnsi="微軟正黑體" w:hint="eastAsia"/>
          <w:b/>
          <w:bCs/>
        </w:rPr>
        <w:t>唱歌集《爬上頂樓看月亮》青年席專場配合「文化部</w:t>
      </w:r>
      <w:r w:rsidRPr="00F91DFA">
        <w:rPr>
          <w:rFonts w:ascii="微軟正黑體" w:eastAsia="微軟正黑體" w:hAnsi="微軟正黑體"/>
          <w:b/>
          <w:bCs/>
        </w:rPr>
        <w:t>115</w:t>
      </w:r>
      <w:r w:rsidRPr="00F91DFA">
        <w:rPr>
          <w:rFonts w:ascii="微軟正黑體" w:eastAsia="微軟正黑體" w:hAnsi="微軟正黑體" w:hint="eastAsia"/>
          <w:b/>
          <w:bCs/>
        </w:rPr>
        <w:t>年青年席位振興計畫」</w:t>
      </w:r>
    </w:p>
    <w:p w14:paraId="714D9584" w14:textId="2A18EBA6" w:rsidR="005F1918" w:rsidRPr="00653D96" w:rsidRDefault="005F1918" w:rsidP="005F1918">
      <w:pPr>
        <w:spacing w:line="0" w:lineRule="atLeast"/>
        <w:jc w:val="center"/>
        <w:rPr>
          <w:rFonts w:ascii="微軟正黑體" w:eastAsia="微軟正黑體" w:hAnsi="微軟正黑體"/>
          <w:u w:val="single"/>
        </w:rPr>
      </w:pPr>
      <w:r w:rsidRPr="00653D96">
        <w:rPr>
          <w:rFonts w:ascii="微軟正黑體" w:eastAsia="微軟正黑體" w:hAnsi="微軟正黑體" w:hint="eastAsia"/>
          <w:u w:val="single"/>
        </w:rPr>
        <w:t>計畫書</w:t>
      </w:r>
    </w:p>
    <w:p w14:paraId="32E3F21B" w14:textId="77777777" w:rsidR="00F91DFA" w:rsidRPr="00F91DFA" w:rsidRDefault="00F91DFA" w:rsidP="003C16A7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bCs/>
        </w:rPr>
        <w:t>起源</w:t>
      </w:r>
    </w:p>
    <w:p w14:paraId="24A0D799" w14:textId="38A7D309" w:rsidR="00F91DFA" w:rsidRDefault="00F91DFA" w:rsidP="00143535">
      <w:pPr>
        <w:pStyle w:val="a3"/>
        <w:numPr>
          <w:ilvl w:val="0"/>
          <w:numId w:val="5"/>
        </w:numPr>
        <w:spacing w:before="100" w:beforeAutospacing="1" w:after="100" w:afterAutospacing="1" w:line="0" w:lineRule="atLeast"/>
        <w:ind w:leftChars="0" w:left="742" w:hanging="742"/>
        <w:jc w:val="both"/>
        <w:rPr>
          <w:rFonts w:ascii="微軟正黑體" w:eastAsia="微軟正黑體" w:hAnsi="微軟正黑體"/>
        </w:rPr>
      </w:pPr>
      <w:r w:rsidRPr="00F91DFA">
        <w:rPr>
          <w:rFonts w:ascii="微軟正黑體" w:eastAsia="微軟正黑體" w:hAnsi="微軟正黑體" w:hint="eastAsia"/>
        </w:rPr>
        <w:t>文化部</w:t>
      </w:r>
      <w:r>
        <w:rPr>
          <w:rFonts w:ascii="微軟正黑體" w:eastAsia="微軟正黑體" w:hAnsi="微軟正黑體" w:hint="eastAsia"/>
        </w:rPr>
        <w:t>自</w:t>
      </w:r>
      <w:r>
        <w:rPr>
          <w:rFonts w:ascii="微軟正黑體" w:eastAsia="微軟正黑體" w:hAnsi="微軟正黑體"/>
        </w:rPr>
        <w:t>112</w:t>
      </w:r>
      <w:r>
        <w:rPr>
          <w:rFonts w:ascii="微軟正黑體" w:eastAsia="微軟正黑體" w:hAnsi="微軟正黑體" w:hint="eastAsia"/>
        </w:rPr>
        <w:t>年起常態發給</w:t>
      </w:r>
      <w:r>
        <w:rPr>
          <w:rFonts w:ascii="微軟正黑體" w:eastAsia="微軟正黑體" w:hAnsi="微軟正黑體"/>
        </w:rPr>
        <w:t>16-22</w:t>
      </w:r>
      <w:r>
        <w:rPr>
          <w:rFonts w:ascii="微軟正黑體" w:eastAsia="微軟正黑體" w:hAnsi="微軟正黑體" w:hint="eastAsia"/>
        </w:rPr>
        <w:t>歲青年每人</w:t>
      </w:r>
      <w:r>
        <w:rPr>
          <w:rFonts w:ascii="微軟正黑體" w:eastAsia="微軟正黑體" w:hAnsi="微軟正黑體"/>
        </w:rPr>
        <w:t>1,200</w:t>
      </w:r>
      <w:r>
        <w:rPr>
          <w:rFonts w:ascii="微軟正黑體" w:eastAsia="微軟正黑體" w:hAnsi="微軟正黑體" w:hint="eastAsia"/>
        </w:rPr>
        <w:t>點文化幣，今（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）年度更將</w:t>
      </w:r>
      <w:r>
        <w:rPr>
          <w:rFonts w:ascii="微軟正黑體" w:eastAsia="微軟正黑體" w:hAnsi="微軟正黑體"/>
        </w:rPr>
        <w:t>13-15</w:t>
      </w:r>
      <w:r>
        <w:rPr>
          <w:rFonts w:ascii="微軟正黑體" w:eastAsia="微軟正黑體" w:hAnsi="微軟正黑體" w:hint="eastAsia"/>
        </w:rPr>
        <w:t>歲國中生正式納入常態文化幣發放範圍，全國</w:t>
      </w:r>
      <w:r>
        <w:rPr>
          <w:rFonts w:ascii="微軟正黑體" w:eastAsia="微軟正黑體" w:hAnsi="微軟正黑體"/>
        </w:rPr>
        <w:t>13-22</w:t>
      </w:r>
      <w:r>
        <w:rPr>
          <w:rFonts w:ascii="微軟正黑體" w:eastAsia="微軟正黑體" w:hAnsi="微軟正黑體" w:hint="eastAsia"/>
        </w:rPr>
        <w:t>歲青少年每人每年皆可領到</w:t>
      </w:r>
      <w:r>
        <w:rPr>
          <w:rFonts w:ascii="微軟正黑體" w:eastAsia="微軟正黑體" w:hAnsi="微軟正黑體"/>
        </w:rPr>
        <w:t>1,200</w:t>
      </w:r>
      <w:r>
        <w:rPr>
          <w:rFonts w:ascii="微軟正黑體" w:eastAsia="微軟正黑體" w:hAnsi="微軟正黑體" w:hint="eastAsia"/>
        </w:rPr>
        <w:t>點文化幣。</w:t>
      </w:r>
    </w:p>
    <w:p w14:paraId="4B992727" w14:textId="26E0165D" w:rsidR="00F91DFA" w:rsidRDefault="00F91DFA" w:rsidP="00143535">
      <w:pPr>
        <w:pStyle w:val="a3"/>
        <w:numPr>
          <w:ilvl w:val="0"/>
          <w:numId w:val="5"/>
        </w:numPr>
        <w:spacing w:before="100" w:beforeAutospacing="1" w:after="100" w:afterAutospacing="1" w:line="0" w:lineRule="atLeast"/>
        <w:ind w:leftChars="0" w:left="742" w:hanging="74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</w:t>
      </w:r>
      <w:r>
        <w:rPr>
          <w:rFonts w:ascii="微軟正黑體" w:eastAsia="微軟正黑體" w:hAnsi="微軟正黑體"/>
        </w:rPr>
        <w:t>15</w:t>
      </w:r>
      <w:r>
        <w:rPr>
          <w:rFonts w:ascii="微軟正黑體" w:eastAsia="微軟正黑體" w:hAnsi="微軟正黑體" w:hint="eastAsia"/>
        </w:rPr>
        <w:t>年起，</w:t>
      </w:r>
      <w:proofErr w:type="gramStart"/>
      <w:r>
        <w:rPr>
          <w:rFonts w:ascii="微軟正黑體" w:eastAsia="微軟正黑體" w:hAnsi="微軟正黑體" w:hint="eastAsia"/>
        </w:rPr>
        <w:t>文化部更著</w:t>
      </w:r>
      <w:r w:rsidR="00A17E43">
        <w:rPr>
          <w:rFonts w:ascii="微軟正黑體" w:eastAsia="微軟正黑體" w:hAnsi="微軟正黑體" w:hint="eastAsia"/>
        </w:rPr>
        <w:t>力</w:t>
      </w:r>
      <w:proofErr w:type="gramEnd"/>
      <w:r w:rsidR="00A17E43">
        <w:rPr>
          <w:rFonts w:ascii="微軟正黑體" w:eastAsia="微軟正黑體" w:hAnsi="微軟正黑體" w:hint="eastAsia"/>
        </w:rPr>
        <w:t>於鼓勵文化幣使用者進劇場觀賞表演藝術</w:t>
      </w:r>
      <w:r>
        <w:rPr>
          <w:rFonts w:ascii="微軟正黑體" w:eastAsia="微軟正黑體" w:hAnsi="微軟正黑體" w:hint="eastAsia"/>
        </w:rPr>
        <w:t>，除原文化幣</w:t>
      </w:r>
      <w:r w:rsidR="00143535">
        <w:rPr>
          <w:rFonts w:ascii="微軟正黑體" w:eastAsia="微軟正黑體" w:hAnsi="微軟正黑體" w:hint="eastAsia"/>
        </w:rPr>
        <w:t>福利政策，更提供</w:t>
      </w:r>
      <w:r w:rsidR="00A17E43">
        <w:rPr>
          <w:rFonts w:ascii="微軟正黑體" w:eastAsia="微軟正黑體" w:hAnsi="微軟正黑體" w:hint="eastAsia"/>
        </w:rPr>
        <w:t>交通接駁服務，希望透由教育系統，由學校或班級，組織性地帶領同學搭乘巴士觀賞節目，放大文化幣下載與領取綠，並拓展表演藝術欣賞人口。</w:t>
      </w:r>
    </w:p>
    <w:p w14:paraId="0BEC8C0B" w14:textId="67DD4867" w:rsidR="00F91DFA" w:rsidRPr="00192C96" w:rsidRDefault="00A17E43" w:rsidP="00192C96">
      <w:pPr>
        <w:pStyle w:val="a3"/>
        <w:numPr>
          <w:ilvl w:val="0"/>
          <w:numId w:val="5"/>
        </w:numPr>
        <w:spacing w:before="100" w:beforeAutospacing="1" w:after="100" w:afterAutospacing="1" w:line="0" w:lineRule="atLeast"/>
        <w:ind w:leftChars="0" w:left="742" w:hanging="74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唱歌集長年於高雄耕耘音樂劇製作展演，年度節目</w:t>
      </w:r>
      <w:proofErr w:type="gramStart"/>
      <w:r>
        <w:rPr>
          <w:rFonts w:ascii="微軟正黑體" w:eastAsia="微軟正黑體" w:hAnsi="微軟正黑體" w:hint="eastAsia"/>
        </w:rPr>
        <w:t>《爬上頂樓看月亮》受衛武</w:t>
      </w:r>
      <w:proofErr w:type="gramEnd"/>
      <w:r>
        <w:rPr>
          <w:rFonts w:ascii="微軟正黑體" w:eastAsia="微軟正黑體" w:hAnsi="微軟正黑體" w:hint="eastAsia"/>
        </w:rPr>
        <w:t>營國家藝術文化中心邀請，於今（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）年</w:t>
      </w:r>
      <w:proofErr w:type="gramStart"/>
      <w:r>
        <w:rPr>
          <w:rFonts w:ascii="微軟正黑體" w:eastAsia="微軟正黑體" w:hAnsi="微軟正黑體"/>
        </w:rPr>
        <w:t>10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日假衛武</w:t>
      </w:r>
      <w:proofErr w:type="gramEnd"/>
      <w:r>
        <w:rPr>
          <w:rFonts w:ascii="微軟正黑體" w:eastAsia="微軟正黑體" w:hAnsi="微軟正黑體" w:hint="eastAsia"/>
        </w:rPr>
        <w:t>營戲劇院舉辦「文化幣青年席專場」</w:t>
      </w:r>
      <w:r w:rsidR="00247A73">
        <w:rPr>
          <w:rFonts w:ascii="微軟正黑體" w:eastAsia="微軟正黑體" w:hAnsi="微軟正黑體" w:hint="eastAsia"/>
        </w:rPr>
        <w:t>(共5</w:t>
      </w:r>
      <w:r w:rsidR="00247A73">
        <w:rPr>
          <w:rFonts w:ascii="微軟正黑體" w:eastAsia="微軟正黑體" w:hAnsi="微軟正黑體"/>
        </w:rPr>
        <w:t>40</w:t>
      </w:r>
      <w:r w:rsidR="00247A73">
        <w:rPr>
          <w:rFonts w:ascii="微軟正黑體" w:eastAsia="微軟正黑體" w:hAnsi="微軟正黑體" w:hint="eastAsia"/>
        </w:rPr>
        <w:t>席)</w:t>
      </w:r>
      <w:r>
        <w:rPr>
          <w:rFonts w:ascii="微軟正黑體" w:eastAsia="微軟正黑體" w:hAnsi="微軟正黑體" w:hint="eastAsia"/>
        </w:rPr>
        <w:t>，</w:t>
      </w:r>
      <w:r w:rsidR="008B28F5" w:rsidRPr="008B28F5">
        <w:rPr>
          <w:rFonts w:ascii="微軟正黑體" w:eastAsia="微軟正黑體" w:hAnsi="微軟正黑體" w:hint="eastAsia"/>
        </w:rPr>
        <w:t>歡迎</w:t>
      </w:r>
      <w:r w:rsidR="00124A1B">
        <w:rPr>
          <w:rFonts w:ascii="微軟正黑體" w:eastAsia="微軟正黑體" w:hAnsi="微軟正黑體" w:hint="eastAsia"/>
        </w:rPr>
        <w:t>師生們踴躍參與本節目。</w:t>
      </w:r>
    </w:p>
    <w:p w14:paraId="27FDA159" w14:textId="4DBC9DB8" w:rsidR="00124A1B" w:rsidRDefault="00247A73" w:rsidP="003C16A7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節目資訊</w:t>
      </w:r>
    </w:p>
    <w:p w14:paraId="4EE0A2C4" w14:textId="08B49871" w:rsidR="00124A1B" w:rsidRDefault="00247A73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 w:rsidRPr="00247A73">
        <w:rPr>
          <w:rFonts w:ascii="微軟正黑體" w:eastAsia="微軟正黑體" w:hAnsi="微軟正黑體" w:hint="eastAsia"/>
        </w:rPr>
        <w:t>名稱：</w:t>
      </w:r>
      <w:r w:rsidR="00DB0F5F">
        <w:rPr>
          <w:rFonts w:ascii="微軟正黑體" w:eastAsia="微軟正黑體" w:hAnsi="微軟正黑體" w:hint="eastAsia"/>
        </w:rPr>
        <w:t>【雄厲害】唱歌集</w:t>
      </w:r>
      <w:r>
        <w:rPr>
          <w:rFonts w:ascii="微軟正黑體" w:eastAsia="微軟正黑體" w:hAnsi="微軟正黑體" w:hint="eastAsia"/>
        </w:rPr>
        <w:t>《爬上頂樓看月亮》音樂劇</w:t>
      </w:r>
    </w:p>
    <w:p w14:paraId="6ED3F28C" w14:textId="547B0FB8" w:rsidR="00247A73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時間：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/>
        </w:rPr>
        <w:t>10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日（五）</w:t>
      </w:r>
      <w:r>
        <w:rPr>
          <w:rFonts w:ascii="微軟正黑體" w:eastAsia="微軟正黑體" w:hAnsi="微軟正黑體"/>
        </w:rPr>
        <w:t>19:30</w:t>
      </w:r>
      <w:proofErr w:type="gramStart"/>
      <w:r>
        <w:rPr>
          <w:rFonts w:ascii="微軟正黑體" w:eastAsia="微軟正黑體" w:hAnsi="微軟正黑體" w:hint="eastAsia"/>
        </w:rPr>
        <w:t>（</w:t>
      </w:r>
      <w:proofErr w:type="gramEnd"/>
      <w:r>
        <w:rPr>
          <w:rFonts w:ascii="微軟正黑體" w:eastAsia="微軟正黑體" w:hAnsi="微軟正黑體"/>
        </w:rPr>
        <w:t>19:00</w:t>
      </w:r>
      <w:r>
        <w:rPr>
          <w:rFonts w:ascii="微軟正黑體" w:eastAsia="微軟正黑體" w:hAnsi="微軟正黑體" w:hint="eastAsia"/>
        </w:rPr>
        <w:t>入場</w:t>
      </w:r>
      <w:proofErr w:type="gramStart"/>
      <w:r>
        <w:rPr>
          <w:rFonts w:ascii="微軟正黑體" w:eastAsia="微軟正黑體" w:hAnsi="微軟正黑體" w:hint="eastAsia"/>
        </w:rPr>
        <w:t>）</w:t>
      </w:r>
      <w:proofErr w:type="gramEnd"/>
    </w:p>
    <w:p w14:paraId="57737B0C" w14:textId="4BA6097C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地點：衛武營國家藝術文化中心 戲劇院</w:t>
      </w:r>
    </w:p>
    <w:p w14:paraId="51F5715E" w14:textId="6FBA4AF7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演出長度：</w:t>
      </w:r>
      <w:r>
        <w:rPr>
          <w:rFonts w:ascii="微軟正黑體" w:eastAsia="微軟正黑體" w:hAnsi="微軟正黑體"/>
        </w:rPr>
        <w:t>110</w:t>
      </w:r>
      <w:r>
        <w:rPr>
          <w:rFonts w:ascii="微軟正黑體" w:eastAsia="微軟正黑體" w:hAnsi="微軟正黑體" w:hint="eastAsia"/>
        </w:rPr>
        <w:t>分鐘</w:t>
      </w:r>
    </w:p>
    <w:p w14:paraId="67723F1D" w14:textId="4462A24C" w:rsidR="00E659C7" w:rsidRDefault="00E659C7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節目介紹：</w:t>
      </w:r>
      <w:r w:rsidR="00B5166B" w:rsidRPr="00B5166B">
        <w:rPr>
          <w:rFonts w:ascii="微軟正黑體" w:eastAsia="微軟正黑體" w:hAnsi="微軟正黑體"/>
        </w:rPr>
        <w:t>以一所百年女</w:t>
      </w:r>
      <w:r w:rsidR="00B5166B">
        <w:rPr>
          <w:rFonts w:ascii="微軟正黑體" w:eastAsia="微軟正黑體" w:hAnsi="微軟正黑體" w:hint="eastAsia"/>
        </w:rPr>
        <w:t>高</w:t>
      </w:r>
      <w:r w:rsidR="00B5166B" w:rsidRPr="00B5166B">
        <w:rPr>
          <w:rFonts w:ascii="微軟正黑體" w:eastAsia="微軟正黑體" w:hAnsi="微軟正黑體"/>
        </w:rPr>
        <w:t>校</w:t>
      </w:r>
      <w:r w:rsidR="00B5166B">
        <w:rPr>
          <w:rFonts w:ascii="微軟正黑體" w:eastAsia="微軟正黑體" w:hAnsi="微軟正黑體" w:hint="eastAsia"/>
        </w:rPr>
        <w:t>舉辦校慶</w:t>
      </w:r>
      <w:r w:rsidR="00B5166B" w:rsidRPr="00B5166B">
        <w:rPr>
          <w:rFonts w:ascii="微軟正黑體" w:eastAsia="微軟正黑體" w:hAnsi="微軟正黑體"/>
        </w:rPr>
        <w:t>為背景，</w:t>
      </w:r>
      <w:r w:rsidR="00B5166B">
        <w:rPr>
          <w:rFonts w:ascii="微軟正黑體" w:eastAsia="微軟正黑體" w:hAnsi="微軟正黑體" w:hint="eastAsia"/>
        </w:rPr>
        <w:t>在新月之夜發生的一連串附身與闖關冒險，</w:t>
      </w:r>
      <w:r w:rsidR="00B5166B" w:rsidRPr="00B5166B">
        <w:rPr>
          <w:rFonts w:ascii="微軟正黑體" w:eastAsia="微軟正黑體" w:hAnsi="微軟正黑體"/>
        </w:rPr>
        <w:t>呈現校園中現代與過去的記憶交織，再以中、日、台</w:t>
      </w:r>
      <w:r w:rsidR="00B5166B">
        <w:rPr>
          <w:rFonts w:ascii="微軟正黑體" w:eastAsia="微軟正黑體" w:hAnsi="微軟正黑體" w:hint="eastAsia"/>
        </w:rPr>
        <w:t>語</w:t>
      </w:r>
      <w:r w:rsidR="00B5166B" w:rsidRPr="00B5166B">
        <w:rPr>
          <w:rFonts w:ascii="微軟正黑體" w:eastAsia="微軟正黑體" w:hAnsi="微軟正黑體"/>
        </w:rPr>
        <w:t>精彩歌</w:t>
      </w:r>
      <w:r w:rsidR="00B5166B">
        <w:rPr>
          <w:rFonts w:ascii="微軟正黑體" w:eastAsia="微軟正黑體" w:hAnsi="微軟正黑體" w:hint="eastAsia"/>
        </w:rPr>
        <w:t>舞</w:t>
      </w:r>
      <w:r w:rsidR="00B5166B" w:rsidRPr="00B5166B">
        <w:rPr>
          <w:rFonts w:ascii="微軟正黑體" w:eastAsia="微軟正黑體" w:hAnsi="微軟正黑體"/>
        </w:rPr>
        <w:t>，述說台灣</w:t>
      </w:r>
      <w:r w:rsidR="00B5166B">
        <w:rPr>
          <w:rFonts w:ascii="微軟正黑體" w:eastAsia="微軟正黑體" w:hAnsi="微軟正黑體" w:hint="eastAsia"/>
        </w:rPr>
        <w:t>土地</w:t>
      </w:r>
      <w:r w:rsidR="00B5166B" w:rsidRPr="00B5166B">
        <w:rPr>
          <w:rFonts w:ascii="微軟正黑體" w:eastAsia="微軟正黑體" w:hAnsi="微軟正黑體"/>
        </w:rPr>
        <w:t>關於身份、國族、關係的認同，以及不同時代下承載的各種</w:t>
      </w:r>
      <w:r w:rsidR="00B55D62">
        <w:rPr>
          <w:rFonts w:ascii="微軟正黑體" w:eastAsia="微軟正黑體" w:hAnsi="微軟正黑體" w:hint="eastAsia"/>
        </w:rPr>
        <w:t>動人</w:t>
      </w:r>
      <w:r w:rsidR="00B5166B" w:rsidRPr="00B5166B">
        <w:rPr>
          <w:rFonts w:ascii="微軟正黑體" w:eastAsia="微軟正黑體" w:hAnsi="微軟正黑體"/>
        </w:rPr>
        <w:t>情感。</w:t>
      </w:r>
    </w:p>
    <w:p w14:paraId="5FBF7E7D" w14:textId="2E7FE614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交通：以校或班級為單位，校方可</w:t>
      </w:r>
      <w:proofErr w:type="gramStart"/>
      <w:r>
        <w:rPr>
          <w:rFonts w:ascii="微軟正黑體" w:eastAsia="微軟正黑體" w:hAnsi="微軟正黑體" w:hint="eastAsia"/>
        </w:rPr>
        <w:t>逕</w:t>
      </w:r>
      <w:proofErr w:type="gramEnd"/>
      <w:r>
        <w:rPr>
          <w:rFonts w:ascii="微軟正黑體" w:eastAsia="微軟正黑體" w:hAnsi="微軟正黑體" w:hint="eastAsia"/>
        </w:rPr>
        <w:t>洽交通公司，採用包車</w:t>
      </w:r>
      <w:r w:rsidR="00B55D62">
        <w:rPr>
          <w:rFonts w:ascii="微軟正黑體" w:eastAsia="微軟正黑體" w:hAnsi="微軟正黑體" w:hint="eastAsia"/>
        </w:rPr>
        <w:t>（含旅平險）</w:t>
      </w:r>
      <w:r>
        <w:rPr>
          <w:rFonts w:ascii="微軟正黑體" w:eastAsia="微軟正黑體" w:hAnsi="微軟正黑體" w:hint="eastAsia"/>
        </w:rPr>
        <w:t>形式整校／班前往衛武營欣賞演出，</w:t>
      </w:r>
      <w:proofErr w:type="gramStart"/>
      <w:r>
        <w:rPr>
          <w:rFonts w:ascii="微軟正黑體" w:eastAsia="微軟正黑體" w:hAnsi="微軟正黑體" w:hint="eastAsia"/>
        </w:rPr>
        <w:t>車資由衛武</w:t>
      </w:r>
      <w:proofErr w:type="gramEnd"/>
      <w:r>
        <w:rPr>
          <w:rFonts w:ascii="微軟正黑體" w:eastAsia="微軟正黑體" w:hAnsi="微軟正黑體" w:hint="eastAsia"/>
        </w:rPr>
        <w:t>營補貼，演出前提供報價</w:t>
      </w:r>
      <w:r w:rsidR="00E659C7">
        <w:rPr>
          <w:rFonts w:ascii="Apple Color Emoji" w:eastAsia="微軟正黑體" w:hAnsi="Apple Color Emoji" w:cs="Apple Color Emoji" w:hint="eastAsia"/>
        </w:rPr>
        <w:t>予唱歌集確認費用</w:t>
      </w:r>
      <w:r w:rsidR="00E659C7">
        <w:rPr>
          <w:rFonts w:ascii="微軟正黑體" w:eastAsia="微軟正黑體" w:hAnsi="微軟正黑體" w:hint="eastAsia"/>
        </w:rPr>
        <w:t>，劇團將在</w:t>
      </w:r>
      <w:r>
        <w:rPr>
          <w:rFonts w:ascii="微軟正黑體" w:eastAsia="微軟正黑體" w:hAnsi="微軟正黑體" w:hint="eastAsia"/>
        </w:rPr>
        <w:t>演後</w:t>
      </w:r>
      <w:r w:rsidR="00E659C7">
        <w:rPr>
          <w:rFonts w:ascii="微軟正黑體" w:eastAsia="微軟正黑體" w:hAnsi="微軟正黑體" w:hint="eastAsia"/>
        </w:rPr>
        <w:t>收到發票／收據後</w:t>
      </w:r>
      <w:r>
        <w:rPr>
          <w:rFonts w:ascii="微軟正黑體" w:eastAsia="微軟正黑體" w:hAnsi="微軟正黑體" w:hint="eastAsia"/>
        </w:rPr>
        <w:t>提供收據，</w:t>
      </w:r>
      <w:r w:rsidR="00E659C7">
        <w:rPr>
          <w:rFonts w:ascii="Apple Color Emoji" w:eastAsia="微軟正黑體" w:hAnsi="Apple Color Emoji" w:cs="Apple Color Emoji" w:hint="eastAsia"/>
        </w:rPr>
        <w:t>逕</w:t>
      </w:r>
      <w:r>
        <w:rPr>
          <w:rFonts w:ascii="微軟正黑體" w:eastAsia="微軟正黑體" w:hAnsi="微軟正黑體" w:hint="eastAsia"/>
        </w:rPr>
        <w:t>行付款</w:t>
      </w:r>
      <w:r w:rsidR="00E659C7">
        <w:rPr>
          <w:rFonts w:ascii="Apple Color Emoji" w:eastAsia="微軟正黑體" w:hAnsi="Apple Color Emoji" w:cs="Apple Color Emoji" w:hint="eastAsia"/>
        </w:rPr>
        <w:t>予交通公司</w:t>
      </w:r>
      <w:r>
        <w:rPr>
          <w:rFonts w:ascii="微軟正黑體" w:eastAsia="微軟正黑體" w:hAnsi="微軟正黑體" w:hint="eastAsia"/>
        </w:rPr>
        <w:t>。</w:t>
      </w:r>
    </w:p>
    <w:p w14:paraId="5FE95B2D" w14:textId="2E628402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票價：</w:t>
      </w:r>
      <w:r w:rsidR="00E659C7">
        <w:rPr>
          <w:rFonts w:ascii="微軟正黑體" w:eastAsia="微軟正黑體" w:hAnsi="微軟正黑體" w:hint="eastAsia"/>
        </w:rPr>
        <w:t>均一價文化幣</w:t>
      </w:r>
      <w:r w:rsidR="00E659C7">
        <w:rPr>
          <w:rFonts w:ascii="微軟正黑體" w:eastAsia="微軟正黑體" w:hAnsi="微軟正黑體"/>
        </w:rPr>
        <w:t>300</w:t>
      </w:r>
      <w:r w:rsidR="00E659C7">
        <w:rPr>
          <w:rFonts w:ascii="微軟正黑體" w:eastAsia="微軟正黑體" w:hAnsi="微軟正黑體" w:hint="eastAsia"/>
        </w:rPr>
        <w:t>點。</w:t>
      </w:r>
      <w:r>
        <w:rPr>
          <w:rFonts w:ascii="微軟正黑體" w:eastAsia="微軟正黑體" w:hAnsi="微軟正黑體" w:hint="eastAsia"/>
        </w:rPr>
        <w:t>請校方鼓勵並召集學生用文化幣購票，享青年席優惠（以文化幣</w:t>
      </w:r>
      <w:r>
        <w:rPr>
          <w:rFonts w:ascii="微軟正黑體" w:eastAsia="微軟正黑體" w:hAnsi="微軟正黑體"/>
        </w:rPr>
        <w:t>300</w:t>
      </w:r>
      <w:r>
        <w:rPr>
          <w:rFonts w:ascii="微軟正黑體" w:eastAsia="微軟正黑體" w:hAnsi="微軟正黑體" w:hint="eastAsia"/>
        </w:rPr>
        <w:t>點購買原價</w:t>
      </w:r>
      <w:r>
        <w:rPr>
          <w:rFonts w:ascii="微軟正黑體" w:eastAsia="微軟正黑體" w:hAnsi="微軟正黑體"/>
        </w:rPr>
        <w:t>1,300</w:t>
      </w:r>
      <w:r>
        <w:rPr>
          <w:rFonts w:ascii="微軟正黑體" w:eastAsia="微軟正黑體" w:hAnsi="微軟正黑體" w:hint="eastAsia"/>
        </w:rPr>
        <w:t>元席位，最少須使用</w:t>
      </w:r>
      <w:r>
        <w:rPr>
          <w:rFonts w:ascii="微軟正黑體" w:eastAsia="微軟正黑體" w:hAnsi="微軟正黑體"/>
        </w:rPr>
        <w:t>100</w:t>
      </w:r>
      <w:r>
        <w:rPr>
          <w:rFonts w:ascii="微軟正黑體" w:eastAsia="微軟正黑體" w:hAnsi="微軟正黑體" w:hint="eastAsia"/>
        </w:rPr>
        <w:t>點</w:t>
      </w:r>
      <w:r w:rsidR="00E659C7">
        <w:rPr>
          <w:rFonts w:ascii="微軟正黑體" w:eastAsia="微軟正黑體" w:hAnsi="微軟正黑體" w:hint="eastAsia"/>
        </w:rPr>
        <w:t>，餘額可以現金或信用卡支付</w:t>
      </w:r>
      <w:r>
        <w:rPr>
          <w:rFonts w:ascii="微軟正黑體" w:eastAsia="微軟正黑體" w:hAnsi="微軟正黑體" w:hint="eastAsia"/>
        </w:rPr>
        <w:t>），劇團提供帶隊教師免費入場</w:t>
      </w:r>
      <w:r w:rsidR="00DB0F5F">
        <w:rPr>
          <w:rFonts w:ascii="微軟正黑體" w:eastAsia="微軟正黑體" w:hAnsi="微軟正黑體" w:hint="eastAsia"/>
        </w:rPr>
        <w:t>。</w:t>
      </w:r>
    </w:p>
    <w:p w14:paraId="325022C9" w14:textId="21546436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</w:t>
      </w:r>
      <w:r w:rsidR="00192C96">
        <w:rPr>
          <w:rFonts w:ascii="微軟正黑體" w:eastAsia="微軟正黑體" w:hAnsi="微軟正黑體" w:hint="eastAsia"/>
        </w:rPr>
        <w:t>：</w:t>
      </w:r>
      <w:r w:rsidR="00192C96" w:rsidRPr="00192C96">
        <w:rPr>
          <w:rFonts w:ascii="微軟正黑體" w:eastAsia="微軟正黑體" w:hAnsi="微軟正黑體" w:hint="eastAsia"/>
          <w:b/>
          <w:bCs/>
        </w:rPr>
        <w:t>即日起至</w:t>
      </w:r>
      <w:r w:rsidR="00192C96" w:rsidRPr="00192C96">
        <w:rPr>
          <w:rFonts w:ascii="微軟正黑體" w:eastAsia="微軟正黑體" w:hAnsi="微軟正黑體"/>
          <w:b/>
          <w:bCs/>
        </w:rPr>
        <w:t>6</w:t>
      </w:r>
      <w:r w:rsidR="00192C96" w:rsidRPr="00192C96">
        <w:rPr>
          <w:rFonts w:ascii="微軟正黑體" w:eastAsia="微軟正黑體" w:hAnsi="微軟正黑體" w:hint="eastAsia"/>
          <w:b/>
          <w:bCs/>
        </w:rPr>
        <w:t>月</w:t>
      </w:r>
      <w:r w:rsidR="00192C96" w:rsidRPr="00192C96">
        <w:rPr>
          <w:rFonts w:ascii="微軟正黑體" w:eastAsia="微軟正黑體" w:hAnsi="微軟正黑體"/>
          <w:b/>
          <w:bCs/>
        </w:rPr>
        <w:t>22</w:t>
      </w:r>
      <w:r w:rsidR="00192C96" w:rsidRPr="00192C96">
        <w:rPr>
          <w:rFonts w:ascii="微軟正黑體" w:eastAsia="微軟正黑體" w:hAnsi="微軟正黑體" w:hint="eastAsia"/>
          <w:b/>
          <w:bCs/>
        </w:rPr>
        <w:t>日（一）</w:t>
      </w:r>
      <w:r w:rsidR="00192C96" w:rsidRPr="00192C96">
        <w:rPr>
          <w:rFonts w:ascii="微軟正黑體" w:eastAsia="微軟正黑體" w:hAnsi="微軟正黑體"/>
          <w:b/>
          <w:bCs/>
        </w:rPr>
        <w:t>18:00</w:t>
      </w:r>
      <w:r w:rsidR="00192C96" w:rsidRPr="00192C96">
        <w:rPr>
          <w:rFonts w:ascii="微軟正黑體" w:eastAsia="微軟正黑體" w:hAnsi="微軟正黑體" w:hint="eastAsia"/>
          <w:b/>
          <w:bCs/>
        </w:rPr>
        <w:t>止</w:t>
      </w:r>
    </w:p>
    <w:p w14:paraId="3BEEB85B" w14:textId="14D00DF7" w:rsidR="00DC2850" w:rsidRDefault="00DC2850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 w:rsidRPr="00056586">
        <w:rPr>
          <w:rFonts w:ascii="微軟正黑體" w:eastAsia="微軟正黑體" w:hAnsi="微軟正黑體" w:hint="eastAsia"/>
          <w:b/>
          <w:bCs/>
        </w:rPr>
        <w:t>學生自行購票：</w:t>
      </w:r>
      <w:r w:rsidR="00DB0F5F">
        <w:rPr>
          <w:rFonts w:ascii="微軟正黑體" w:eastAsia="微軟正黑體" w:hAnsi="微軟正黑體" w:hint="eastAsia"/>
        </w:rPr>
        <w:t>由帶隊教師回報劇團共幾名同學報名，劇團</w:t>
      </w:r>
      <w:r w:rsidR="00192C96">
        <w:rPr>
          <w:rFonts w:ascii="微軟正黑體" w:eastAsia="微軟正黑體" w:hAnsi="微軟正黑體" w:hint="eastAsia"/>
        </w:rPr>
        <w:t>確認</w:t>
      </w:r>
      <w:r w:rsidR="00DB0F5F">
        <w:rPr>
          <w:rFonts w:ascii="微軟正黑體" w:eastAsia="微軟正黑體" w:hAnsi="微軟正黑體" w:hint="eastAsia"/>
        </w:rPr>
        <w:t>回覆該校席次後，教師協助同學下載、註冊</w:t>
      </w:r>
      <w:proofErr w:type="gramStart"/>
      <w:r w:rsidR="00DB0F5F">
        <w:rPr>
          <w:rFonts w:ascii="微軟正黑體" w:eastAsia="微軟正黑體" w:hAnsi="微軟正黑體" w:hint="eastAsia"/>
        </w:rPr>
        <w:t>文化幣並購票</w:t>
      </w:r>
      <w:proofErr w:type="gramEnd"/>
      <w:r w:rsidR="00DB0F5F">
        <w:rPr>
          <w:rFonts w:ascii="微軟正黑體" w:eastAsia="微軟正黑體" w:hAnsi="微軟正黑體" w:hint="eastAsia"/>
        </w:rPr>
        <w:t>；完成後請教師統一</w:t>
      </w:r>
      <w:r w:rsidR="00DB0F5F">
        <w:rPr>
          <w:rFonts w:ascii="微軟正黑體" w:eastAsia="微軟正黑體" w:hAnsi="微軟正黑體" w:hint="eastAsia"/>
        </w:rPr>
        <w:lastRenderedPageBreak/>
        <w:t>搜集同學訂單編號，由劇團統一出票，避免學生支付取票手續費。</w:t>
      </w:r>
    </w:p>
    <w:p w14:paraId="4C56F226" w14:textId="28905506" w:rsidR="00DC2850" w:rsidRDefault="00DC2850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 w:rsidRPr="00056586">
        <w:rPr>
          <w:rFonts w:ascii="微軟正黑體" w:eastAsia="微軟正黑體" w:hAnsi="微軟正黑體" w:hint="eastAsia"/>
          <w:b/>
          <w:bCs/>
        </w:rPr>
        <w:t>劇團代購：</w:t>
      </w:r>
      <w:r w:rsidR="00DB0F5F">
        <w:rPr>
          <w:rFonts w:ascii="微軟正黑體" w:eastAsia="微軟正黑體" w:hAnsi="微軟正黑體" w:hint="eastAsia"/>
        </w:rPr>
        <w:t>由帶隊教師提供報名同學文化幣購票資訊（身分證字號、健保卡號、註冊文化幣之手機號碼），由劇團統一由售票系統後台購票</w:t>
      </w:r>
      <w:r w:rsidR="00056586">
        <w:rPr>
          <w:rFonts w:ascii="微軟正黑體" w:eastAsia="微軟正黑體" w:hAnsi="微軟正黑體" w:hint="eastAsia"/>
        </w:rPr>
        <w:t>與</w:t>
      </w:r>
      <w:r w:rsidR="00DB0F5F">
        <w:rPr>
          <w:rFonts w:ascii="微軟正黑體" w:eastAsia="微軟正黑體" w:hAnsi="微軟正黑體" w:hint="eastAsia"/>
        </w:rPr>
        <w:t>劃位</w:t>
      </w:r>
      <w:r w:rsidR="00056586">
        <w:rPr>
          <w:rFonts w:ascii="微軟正黑體" w:eastAsia="微軟正黑體" w:hAnsi="微軟正黑體" w:hint="eastAsia"/>
        </w:rPr>
        <w:t>後出票</w:t>
      </w:r>
      <w:r w:rsidR="00DB0F5F">
        <w:rPr>
          <w:rFonts w:ascii="微軟正黑體" w:eastAsia="微軟正黑體" w:hAnsi="微軟正黑體" w:hint="eastAsia"/>
        </w:rPr>
        <w:t>。</w:t>
      </w:r>
    </w:p>
    <w:p w14:paraId="755CA253" w14:textId="759EDC8F" w:rsidR="00DB0F5F" w:rsidRDefault="00DB0F5F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倘同學</w:t>
      </w:r>
      <w:proofErr w:type="gramStart"/>
      <w:r>
        <w:rPr>
          <w:rFonts w:ascii="微軟正黑體" w:eastAsia="微軟正黑體" w:hAnsi="微軟正黑體" w:hint="eastAsia"/>
        </w:rPr>
        <w:t>文化幣已用</w:t>
      </w:r>
      <w:proofErr w:type="gramEnd"/>
      <w:r>
        <w:rPr>
          <w:rFonts w:ascii="微軟正黑體" w:eastAsia="微軟正黑體" w:hAnsi="微軟正黑體" w:hint="eastAsia"/>
        </w:rPr>
        <w:t>罄，可協調同班同學（或兄姐文化幣）支援使用</w:t>
      </w:r>
      <w:r w:rsidR="00056586">
        <w:rPr>
          <w:rFonts w:ascii="微軟正黑體" w:eastAsia="微軟正黑體" w:hAnsi="微軟正黑體" w:hint="eastAsia"/>
        </w:rPr>
        <w:t>（文化部提供</w:t>
      </w:r>
      <w:r w:rsidR="00056586" w:rsidRPr="003766D4">
        <w:rPr>
          <w:rFonts w:ascii="微軟正黑體" w:eastAsia="微軟正黑體" w:hAnsi="微軟正黑體" w:hint="eastAsia"/>
          <w:b/>
          <w:bCs/>
        </w:rPr>
        <w:t>文化幣</w:t>
      </w:r>
      <w:r w:rsidR="00056586" w:rsidRPr="00056586">
        <w:rPr>
          <w:rFonts w:ascii="微軟正黑體" w:eastAsia="微軟正黑體" w:hAnsi="微軟正黑體" w:hint="eastAsia"/>
          <w:b/>
          <w:bCs/>
        </w:rPr>
        <w:t>加碼優惠</w:t>
      </w:r>
      <w:r w:rsidR="00056586">
        <w:rPr>
          <w:rFonts w:ascii="微軟正黑體" w:eastAsia="微軟正黑體" w:hAnsi="微軟正黑體" w:hint="eastAsia"/>
        </w:rPr>
        <w:t>詳見下說明）</w:t>
      </w:r>
      <w:r>
        <w:rPr>
          <w:rFonts w:ascii="微軟正黑體" w:eastAsia="微軟正黑體" w:hAnsi="微軟正黑體" w:hint="eastAsia"/>
        </w:rPr>
        <w:t>。</w:t>
      </w:r>
    </w:p>
    <w:p w14:paraId="23506234" w14:textId="0DCC8413" w:rsidR="00DB0F5F" w:rsidRPr="00247A73" w:rsidRDefault="00DB0F5F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取票與入場：演出當天由工作人員核對各校／班名單並引導入座。</w:t>
      </w:r>
    </w:p>
    <w:p w14:paraId="401CF9D4" w14:textId="573B6F41" w:rsidR="00E87132" w:rsidRPr="00E87132" w:rsidRDefault="00F91DFA" w:rsidP="00E87132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bCs/>
        </w:rPr>
        <w:t>搭配優惠活動</w:t>
      </w:r>
      <w:r w:rsidR="00DB0F5F">
        <w:rPr>
          <w:rFonts w:ascii="微軟正黑體" w:eastAsia="微軟正黑體" w:hAnsi="微軟正黑體" w:hint="eastAsia"/>
          <w:b/>
          <w:bCs/>
        </w:rPr>
        <w:t>：</w:t>
      </w:r>
      <w:r w:rsidR="00DB0F5F" w:rsidRPr="00DB0F5F">
        <w:rPr>
          <w:rFonts w:ascii="微軟正黑體" w:eastAsia="微軟正黑體" w:hAnsi="微軟正黑體" w:hint="eastAsia"/>
          <w:b/>
          <w:bCs/>
        </w:rPr>
        <w:t>文化幣－表演藝術季加碼活動</w:t>
      </w:r>
    </w:p>
    <w:p w14:paraId="2ADC76A3" w14:textId="6FF3F594" w:rsidR="00DB0F5F" w:rsidRDefault="00DB0F5F" w:rsidP="00DB0F5F">
      <w:pPr>
        <w:pStyle w:val="a3"/>
        <w:numPr>
          <w:ilvl w:val="0"/>
          <w:numId w:val="10"/>
        </w:numPr>
        <w:spacing w:before="100" w:beforeAutospacing="1" w:after="100" w:afterAutospacing="1" w:line="0" w:lineRule="atLeast"/>
        <w:ind w:leftChars="0" w:left="826" w:hanging="73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活動期間：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/>
        </w:rPr>
        <w:t>4-6</w:t>
      </w:r>
      <w:r>
        <w:rPr>
          <w:rFonts w:ascii="微軟正黑體" w:eastAsia="微軟正黑體" w:hAnsi="微軟正黑體" w:hint="eastAsia"/>
        </w:rPr>
        <w:t>月</w:t>
      </w:r>
    </w:p>
    <w:p w14:paraId="7B8703AF" w14:textId="47801E78" w:rsidR="00DB0F5F" w:rsidRDefault="00DB0F5F" w:rsidP="005A157A">
      <w:pPr>
        <w:pStyle w:val="a3"/>
        <w:numPr>
          <w:ilvl w:val="0"/>
          <w:numId w:val="10"/>
        </w:numPr>
        <w:spacing w:before="100" w:beforeAutospacing="1" w:after="100" w:afterAutospacing="1" w:line="0" w:lineRule="atLeast"/>
        <w:ind w:leftChars="0" w:left="840" w:hanging="73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加碼內容：</w:t>
      </w:r>
      <w:r w:rsidR="00FF3738">
        <w:rPr>
          <w:rFonts w:ascii="微軟正黑體" w:eastAsia="微軟正黑體" w:hAnsi="微軟正黑體" w:hint="eastAsia"/>
        </w:rPr>
        <w:t>每購買</w:t>
      </w:r>
      <w:r w:rsidR="00FF3738">
        <w:rPr>
          <w:rFonts w:ascii="微軟正黑體" w:eastAsia="微軟正黑體" w:hAnsi="微軟正黑體"/>
        </w:rPr>
        <w:t>1</w:t>
      </w:r>
      <w:r w:rsidR="00FF3738">
        <w:rPr>
          <w:rFonts w:ascii="微軟正黑體" w:eastAsia="微軟正黑體" w:hAnsi="微軟正黑體" w:hint="eastAsia"/>
        </w:rPr>
        <w:t>張青年席位（含五折自由席），花多少、回饋多少，每張回饋</w:t>
      </w:r>
      <w:r w:rsidR="00FF3738">
        <w:rPr>
          <w:rFonts w:ascii="微軟正黑體" w:eastAsia="微軟正黑體" w:hAnsi="微軟正黑體"/>
        </w:rPr>
        <w:t>300</w:t>
      </w:r>
      <w:r w:rsidR="00FF3738">
        <w:rPr>
          <w:rFonts w:ascii="微軟正黑體" w:eastAsia="微軟正黑體" w:hAnsi="微軟正黑體" w:hint="eastAsia"/>
        </w:rPr>
        <w:t>點</w:t>
      </w:r>
      <w:proofErr w:type="gramStart"/>
      <w:r w:rsidR="00FF3738">
        <w:rPr>
          <w:rFonts w:ascii="微軟正黑體" w:eastAsia="微軟正黑體" w:hAnsi="微軟正黑體" w:hint="eastAsia"/>
        </w:rPr>
        <w:t>（</w:t>
      </w:r>
      <w:proofErr w:type="gramEnd"/>
      <w:r w:rsidR="00FF3738">
        <w:rPr>
          <w:rFonts w:ascii="微軟正黑體" w:eastAsia="微軟正黑體" w:hAnsi="微軟正黑體" w:hint="eastAsia"/>
        </w:rPr>
        <w:t>舉例：花</w:t>
      </w:r>
      <w:r w:rsidR="00FF3738">
        <w:rPr>
          <w:rFonts w:ascii="微軟正黑體" w:eastAsia="微軟正黑體" w:hAnsi="微軟正黑體"/>
        </w:rPr>
        <w:t>299</w:t>
      </w:r>
      <w:r w:rsidR="00FF3738">
        <w:rPr>
          <w:rFonts w:ascii="微軟正黑體" w:eastAsia="微軟正黑體" w:hAnsi="微軟正黑體" w:hint="eastAsia"/>
        </w:rPr>
        <w:t>點買青年席指定席位，回饋</w:t>
      </w:r>
      <w:r w:rsidR="00FF3738">
        <w:rPr>
          <w:rFonts w:ascii="微軟正黑體" w:eastAsia="微軟正黑體" w:hAnsi="微軟正黑體"/>
        </w:rPr>
        <w:t>299</w:t>
      </w:r>
      <w:r w:rsidR="00FF3738">
        <w:rPr>
          <w:rFonts w:ascii="微軟正黑體" w:eastAsia="微軟正黑體" w:hAnsi="微軟正黑體" w:hint="eastAsia"/>
        </w:rPr>
        <w:t>點；花</w:t>
      </w:r>
      <w:r w:rsidR="00FF3738">
        <w:rPr>
          <w:rFonts w:ascii="微軟正黑體" w:eastAsia="微軟正黑體" w:hAnsi="微軟正黑體"/>
        </w:rPr>
        <w:t>600</w:t>
      </w:r>
      <w:r w:rsidR="00FF3738">
        <w:rPr>
          <w:rFonts w:ascii="微軟正黑體" w:eastAsia="微軟正黑體" w:hAnsi="微軟正黑體" w:hint="eastAsia"/>
        </w:rPr>
        <w:t>點買青年席位五折</w:t>
      </w:r>
      <w:proofErr w:type="gramStart"/>
      <w:r w:rsidR="00FF3738">
        <w:rPr>
          <w:rFonts w:ascii="微軟正黑體" w:eastAsia="微軟正黑體" w:hAnsi="微軟正黑體" w:hint="eastAsia"/>
        </w:rPr>
        <w:t>自由座</w:t>
      </w:r>
      <w:proofErr w:type="gramEnd"/>
      <w:r w:rsidR="00FF3738">
        <w:rPr>
          <w:rFonts w:ascii="微軟正黑體" w:eastAsia="微軟正黑體" w:hAnsi="微軟正黑體" w:hint="eastAsia"/>
        </w:rPr>
        <w:t>，回饋</w:t>
      </w:r>
      <w:r w:rsidR="00FF3738">
        <w:rPr>
          <w:rFonts w:ascii="微軟正黑體" w:eastAsia="微軟正黑體" w:hAnsi="微軟正黑體"/>
        </w:rPr>
        <w:t>300</w:t>
      </w:r>
      <w:r w:rsidR="00FF3738">
        <w:rPr>
          <w:rFonts w:ascii="微軟正黑體" w:eastAsia="微軟正黑體" w:hAnsi="微軟正黑體" w:hint="eastAsia"/>
        </w:rPr>
        <w:t>點</w:t>
      </w:r>
      <w:proofErr w:type="gramStart"/>
      <w:r w:rsidR="00FF3738">
        <w:rPr>
          <w:rFonts w:ascii="微軟正黑體" w:eastAsia="微軟正黑體" w:hAnsi="微軟正黑體" w:hint="eastAsia"/>
        </w:rPr>
        <w:t>）</w:t>
      </w:r>
      <w:proofErr w:type="gramEnd"/>
      <w:r w:rsidR="00FF3738">
        <w:rPr>
          <w:rFonts w:ascii="微軟正黑體" w:eastAsia="微軟正黑體" w:hAnsi="微軟正黑體" w:hint="eastAsia"/>
        </w:rPr>
        <w:t>，只要於</w:t>
      </w:r>
      <w:r w:rsidR="00FF3738">
        <w:rPr>
          <w:rFonts w:ascii="微軟正黑體" w:eastAsia="微軟正黑體" w:hAnsi="微軟正黑體"/>
        </w:rPr>
        <w:t>4</w:t>
      </w:r>
      <w:r w:rsidR="00FF3738">
        <w:rPr>
          <w:rFonts w:ascii="微軟正黑體" w:eastAsia="微軟正黑體" w:hAnsi="微軟正黑體" w:hint="eastAsia"/>
        </w:rPr>
        <w:t>至6月活動期間購票，不論演出日期，皆可獲得回饋點數</w:t>
      </w:r>
      <w:r w:rsidR="00056586">
        <w:rPr>
          <w:rFonts w:ascii="微軟正黑體" w:eastAsia="微軟正黑體" w:hAnsi="微軟正黑體" w:hint="eastAsia"/>
        </w:rPr>
        <w:t>；意即</w:t>
      </w:r>
      <w:r w:rsidR="00056586">
        <w:rPr>
          <w:rFonts w:ascii="微軟正黑體" w:eastAsia="微軟正黑體" w:hAnsi="微軟正黑體"/>
        </w:rPr>
        <w:t>4</w:t>
      </w:r>
      <w:r w:rsidR="00056586">
        <w:rPr>
          <w:rFonts w:ascii="微軟正黑體" w:eastAsia="微軟正黑體" w:hAnsi="微軟正黑體" w:hint="eastAsia"/>
        </w:rPr>
        <w:t>至</w:t>
      </w:r>
      <w:r w:rsidR="00056586">
        <w:rPr>
          <w:rFonts w:ascii="微軟正黑體" w:eastAsia="微軟正黑體" w:hAnsi="微軟正黑體"/>
        </w:rPr>
        <w:t>6</w:t>
      </w:r>
      <w:r w:rsidR="00056586">
        <w:rPr>
          <w:rFonts w:ascii="微軟正黑體" w:eastAsia="微軟正黑體" w:hAnsi="微軟正黑體" w:hint="eastAsia"/>
        </w:rPr>
        <w:t>月用文化幣購票之節目，皆為</w:t>
      </w:r>
      <w:r w:rsidR="00056586" w:rsidRPr="00056586">
        <w:rPr>
          <w:rFonts w:ascii="微軟正黑體" w:eastAsia="微軟正黑體" w:hAnsi="微軟正黑體" w:hint="eastAsia"/>
          <w:b/>
          <w:bCs/>
        </w:rPr>
        <w:t>免費觀賞</w:t>
      </w:r>
      <w:r w:rsidR="00056586">
        <w:rPr>
          <w:rFonts w:ascii="微軟正黑體" w:eastAsia="微軟正黑體" w:hAnsi="微軟正黑體" w:hint="eastAsia"/>
        </w:rPr>
        <w:t>。</w:t>
      </w:r>
    </w:p>
    <w:p w14:paraId="16F41D23" w14:textId="6E370664" w:rsidR="00CE00FF" w:rsidRPr="00F91DFA" w:rsidRDefault="00CE00FF" w:rsidP="00153018">
      <w:pPr>
        <w:pStyle w:val="a3"/>
        <w:numPr>
          <w:ilvl w:val="0"/>
          <w:numId w:val="10"/>
        </w:numPr>
        <w:spacing w:before="100" w:beforeAutospacing="1" w:after="100" w:afterAutospacing="1" w:line="0" w:lineRule="atLeast"/>
        <w:ind w:leftChars="0" w:left="826" w:hanging="73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回饋方式：點數將於購票完成後</w:t>
      </w:r>
      <w:r w:rsidR="00056586">
        <w:rPr>
          <w:rFonts w:ascii="微軟正黑體" w:eastAsia="微軟正黑體" w:hAnsi="微軟正黑體" w:hint="eastAsia"/>
        </w:rPr>
        <w:t>約</w:t>
      </w:r>
      <w:r>
        <w:rPr>
          <w:rFonts w:ascii="微軟正黑體" w:eastAsia="微軟正黑體" w:hAnsi="微軟正黑體" w:hint="eastAsia"/>
        </w:rPr>
        <w:t>兩</w:t>
      </w:r>
      <w:proofErr w:type="gramStart"/>
      <w:r>
        <w:rPr>
          <w:rFonts w:ascii="微軟正黑體" w:eastAsia="微軟正黑體" w:hAnsi="微軟正黑體" w:hint="eastAsia"/>
        </w:rPr>
        <w:t>週</w:t>
      </w:r>
      <w:proofErr w:type="gramEnd"/>
      <w:r w:rsidR="00056586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回饋至</w:t>
      </w:r>
      <w:r w:rsidR="00056586">
        <w:rPr>
          <w:rFonts w:ascii="微軟正黑體" w:eastAsia="微軟正黑體" w:hAnsi="微軟正黑體" w:hint="eastAsia"/>
        </w:rPr>
        <w:t>使用者</w:t>
      </w:r>
      <w:r>
        <w:rPr>
          <w:rFonts w:ascii="微軟正黑體" w:eastAsia="微軟正黑體" w:hAnsi="微軟正黑體" w:hint="eastAsia"/>
        </w:rPr>
        <w:t>帳戶中</w:t>
      </w:r>
    </w:p>
    <w:p w14:paraId="77BD8ECE" w14:textId="04776043" w:rsidR="00E87132" w:rsidRPr="00E87132" w:rsidRDefault="00110A26" w:rsidP="00E87132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  <w:b/>
          <w:bCs/>
        </w:rPr>
      </w:pPr>
      <w:r w:rsidRPr="00110A26">
        <w:rPr>
          <w:rFonts w:ascii="微軟正黑體" w:eastAsia="微軟正黑體" w:hAnsi="微軟正黑體" w:hint="eastAsia"/>
          <w:b/>
          <w:bCs/>
        </w:rPr>
        <w:t>講座辦理</w:t>
      </w:r>
    </w:p>
    <w:p w14:paraId="331F4DB6" w14:textId="4B42CB0A" w:rsidR="000504A1" w:rsidRDefault="005A157A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為推廣宣傳</w:t>
      </w:r>
      <w:r w:rsidR="003766D4">
        <w:rPr>
          <w:rFonts w:ascii="微軟正黑體" w:eastAsia="微軟正黑體" w:hAnsi="微軟正黑體" w:hint="eastAsia"/>
        </w:rPr>
        <w:t>活動</w:t>
      </w:r>
      <w:r>
        <w:rPr>
          <w:rFonts w:ascii="微軟正黑體" w:eastAsia="微軟正黑體" w:hAnsi="微軟正黑體" w:hint="eastAsia"/>
        </w:rPr>
        <w:t>，唱歌集提供學校申請</w:t>
      </w:r>
      <w:r w:rsidR="003766D4">
        <w:rPr>
          <w:rFonts w:ascii="微軟正黑體" w:eastAsia="微軟正黑體" w:hAnsi="微軟正黑體" w:hint="eastAsia"/>
        </w:rPr>
        <w:t>節目</w:t>
      </w:r>
      <w:r>
        <w:rPr>
          <w:rFonts w:ascii="微軟正黑體" w:eastAsia="微軟正黑體" w:hAnsi="微軟正黑體" w:hint="eastAsia"/>
        </w:rPr>
        <w:t>演出前入校推廣，由本團專業師資至學校介紹中文音樂劇及節目內容，如下說明：</w:t>
      </w:r>
    </w:p>
    <w:p w14:paraId="41115021" w14:textId="3CBC70B0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受理申請對象：高雄市國、高中（職）</w:t>
      </w:r>
    </w:p>
    <w:p w14:paraId="29C3861F" w14:textId="2CE40D2D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辦理時間：</w:t>
      </w:r>
      <w:r>
        <w:rPr>
          <w:rFonts w:ascii="微軟正黑體" w:eastAsia="微軟正黑體" w:hAnsi="微軟正黑體"/>
        </w:rPr>
        <w:t>5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26</w:t>
      </w:r>
      <w:r>
        <w:rPr>
          <w:rFonts w:ascii="微軟正黑體" w:eastAsia="微軟正黑體" w:hAnsi="微軟正黑體" w:hint="eastAsia"/>
        </w:rPr>
        <w:t>日至</w:t>
      </w:r>
      <w:r w:rsidR="003766D4">
        <w:rPr>
          <w:rFonts w:ascii="微軟正黑體" w:eastAsia="微軟正黑體" w:hAnsi="微軟正黑體"/>
        </w:rPr>
        <w:t>10</w:t>
      </w:r>
      <w:r>
        <w:rPr>
          <w:rFonts w:ascii="微軟正黑體" w:eastAsia="微軟正黑體" w:hAnsi="微軟正黑體" w:hint="eastAsia"/>
        </w:rPr>
        <w:t>月</w:t>
      </w:r>
      <w:r w:rsidR="00B55D62"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</w:t>
      </w:r>
      <w:proofErr w:type="gramStart"/>
      <w:r>
        <w:rPr>
          <w:rFonts w:ascii="微軟正黑體" w:eastAsia="微軟正黑體" w:hAnsi="微軟正黑體" w:hint="eastAsia"/>
        </w:rPr>
        <w:t>期間，</w:t>
      </w:r>
      <w:proofErr w:type="gramEnd"/>
      <w:r>
        <w:rPr>
          <w:rFonts w:ascii="微軟正黑體" w:eastAsia="微軟正黑體" w:hAnsi="微軟正黑體" w:hint="eastAsia"/>
        </w:rPr>
        <w:t>請於</w:t>
      </w:r>
      <w:r w:rsidR="00B55D62">
        <w:rPr>
          <w:rFonts w:ascii="微軟正黑體" w:eastAsia="微軟正黑體" w:hAnsi="微軟正黑體"/>
        </w:rPr>
        <w:t>6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</w:t>
      </w:r>
      <w:r w:rsidR="00B55D62"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</w:t>
      </w:r>
      <w:r w:rsidR="003766D4">
        <w:rPr>
          <w:rFonts w:ascii="微軟正黑體" w:eastAsia="微軟正黑體" w:hAnsi="微軟正黑體" w:hint="eastAsia"/>
        </w:rPr>
        <w:t>（一）</w:t>
      </w:r>
      <w:r w:rsidR="003766D4">
        <w:rPr>
          <w:rFonts w:ascii="微軟正黑體" w:eastAsia="微軟正黑體" w:hAnsi="微軟正黑體"/>
        </w:rPr>
        <w:t>18:00</w:t>
      </w:r>
      <w:r>
        <w:rPr>
          <w:rFonts w:ascii="微軟正黑體" w:eastAsia="微軟正黑體" w:hAnsi="微軟正黑體" w:hint="eastAsia"/>
        </w:rPr>
        <w:t>前提出申請</w:t>
      </w:r>
    </w:p>
    <w:p w14:paraId="4B4A8592" w14:textId="2D234EFB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場次：以</w:t>
      </w:r>
      <w:r>
        <w:rPr>
          <w:rFonts w:ascii="微軟正黑體" w:eastAsia="微軟正黑體" w:hAnsi="微軟正黑體"/>
        </w:rPr>
        <w:t>5</w:t>
      </w:r>
      <w:r>
        <w:rPr>
          <w:rFonts w:ascii="微軟正黑體" w:eastAsia="微軟正黑體" w:hAnsi="微軟正黑體" w:hint="eastAsia"/>
        </w:rPr>
        <w:t>所學校為限</w:t>
      </w:r>
    </w:p>
    <w:p w14:paraId="2C2A7E90" w14:textId="7CA3BBF0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活動長度：</w:t>
      </w:r>
      <w:r>
        <w:rPr>
          <w:rFonts w:ascii="微軟正黑體" w:eastAsia="微軟正黑體" w:hAnsi="微軟正黑體"/>
        </w:rPr>
        <w:t>1</w:t>
      </w:r>
      <w:r>
        <w:rPr>
          <w:rFonts w:ascii="微軟正黑體" w:eastAsia="微軟正黑體" w:hAnsi="微軟正黑體" w:hint="eastAsia"/>
        </w:rPr>
        <w:t>節課</w:t>
      </w:r>
    </w:p>
    <w:p w14:paraId="7658924B" w14:textId="65059847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申請方式：</w:t>
      </w:r>
      <w:proofErr w:type="gramStart"/>
      <w:r>
        <w:rPr>
          <w:rFonts w:ascii="微軟正黑體" w:eastAsia="微軟正黑體" w:hAnsi="微軟正黑體" w:hint="eastAsia"/>
        </w:rPr>
        <w:t>逕洽本</w:t>
      </w:r>
      <w:proofErr w:type="gramEnd"/>
      <w:r>
        <w:rPr>
          <w:rFonts w:ascii="微軟正黑體" w:eastAsia="微軟正黑體" w:hAnsi="微軟正黑體" w:hint="eastAsia"/>
        </w:rPr>
        <w:t>團聯絡人沈福盈，電話（0</w:t>
      </w:r>
      <w:r>
        <w:rPr>
          <w:rFonts w:ascii="微軟正黑體" w:eastAsia="微軟正黑體" w:hAnsi="微軟正黑體"/>
        </w:rPr>
        <w:t>7）3316489</w:t>
      </w:r>
      <w:r>
        <w:rPr>
          <w:rFonts w:ascii="微軟正黑體" w:eastAsia="微軟正黑體" w:hAnsi="微軟正黑體" w:hint="eastAsia"/>
        </w:rPr>
        <w:t>、</w:t>
      </w:r>
      <w:r w:rsidR="00E87132" w:rsidRPr="00E87132">
        <w:rPr>
          <w:rFonts w:ascii="微軟正黑體" w:eastAsia="微軟正黑體" w:hAnsi="微軟正黑體"/>
        </w:rPr>
        <w:t>imtotalmusicaltheatre@gmail.com</w:t>
      </w:r>
    </w:p>
    <w:p w14:paraId="7912830E" w14:textId="5E7BB73C" w:rsidR="00F91DFA" w:rsidRDefault="00F91DFA" w:rsidP="00153018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洽詢窗口</w:t>
      </w:r>
    </w:p>
    <w:p w14:paraId="3682AB45" w14:textId="77777777" w:rsidR="00D82EB0" w:rsidRDefault="00153018" w:rsidP="00D82EB0">
      <w:pPr>
        <w:spacing w:line="0" w:lineRule="atLeast"/>
        <w:rPr>
          <w:rFonts w:ascii="微軟正黑體" w:eastAsia="微軟正黑體" w:hAnsi="微軟正黑體"/>
        </w:rPr>
      </w:pPr>
      <w:r w:rsidRPr="00153018">
        <w:rPr>
          <w:rFonts w:ascii="微軟正黑體" w:eastAsia="微軟正黑體" w:hAnsi="微軟正黑體" w:hint="eastAsia"/>
        </w:rPr>
        <w:t>唱歌集</w:t>
      </w:r>
      <w:proofErr w:type="gramStart"/>
      <w:r>
        <w:rPr>
          <w:rFonts w:ascii="微軟正黑體" w:eastAsia="微軟正黑體" w:hAnsi="微軟正黑體" w:hint="eastAsia"/>
        </w:rPr>
        <w:t>｜</w:t>
      </w:r>
      <w:proofErr w:type="gramEnd"/>
      <w:r>
        <w:rPr>
          <w:rFonts w:ascii="微軟正黑體" w:eastAsia="微軟正黑體" w:hAnsi="微軟正黑體" w:hint="eastAsia"/>
        </w:rPr>
        <w:t>沈福盈</w:t>
      </w:r>
    </w:p>
    <w:p w14:paraId="66B3105A" w14:textId="77777777" w:rsidR="00D82EB0" w:rsidRDefault="00D82EB0" w:rsidP="00D82EB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電話</w:t>
      </w:r>
      <w:proofErr w:type="gramStart"/>
      <w:r>
        <w:rPr>
          <w:rFonts w:ascii="微軟正黑體" w:eastAsia="微軟正黑體" w:hAnsi="微軟正黑體" w:hint="eastAsia"/>
        </w:rPr>
        <w:t>｜</w:t>
      </w:r>
      <w:proofErr w:type="gramEnd"/>
      <w:r>
        <w:rPr>
          <w:rFonts w:ascii="微軟正黑體" w:eastAsia="微軟正黑體" w:hAnsi="微軟正黑體" w:hint="eastAsia"/>
        </w:rPr>
        <w:t>（0</w:t>
      </w:r>
      <w:r>
        <w:rPr>
          <w:rFonts w:ascii="微軟正黑體" w:eastAsia="微軟正黑體" w:hAnsi="微軟正黑體"/>
        </w:rPr>
        <w:t>7）3316489</w:t>
      </w:r>
    </w:p>
    <w:p w14:paraId="181A62A1" w14:textId="6BCC34CD" w:rsidR="00153018" w:rsidRPr="00153018" w:rsidRDefault="00D82EB0" w:rsidP="00D82EB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電子</w:t>
      </w:r>
      <w:r w:rsidR="00192C96">
        <w:rPr>
          <w:rFonts w:ascii="微軟正黑體" w:eastAsia="微軟正黑體" w:hAnsi="微軟正黑體" w:hint="eastAsia"/>
        </w:rPr>
        <w:t>信箱</w:t>
      </w:r>
      <w:proofErr w:type="gramStart"/>
      <w:r>
        <w:rPr>
          <w:rFonts w:ascii="微軟正黑體" w:eastAsia="微軟正黑體" w:hAnsi="微軟正黑體" w:hint="eastAsia"/>
        </w:rPr>
        <w:t>｜</w:t>
      </w:r>
      <w:proofErr w:type="gramEnd"/>
      <w:r>
        <w:rPr>
          <w:rFonts w:ascii="微軟正黑體" w:eastAsia="微軟正黑體" w:hAnsi="微軟正黑體"/>
        </w:rPr>
        <w:t>imtotalmusicaltheatre@gmail.com</w:t>
      </w:r>
    </w:p>
    <w:sectPr w:rsidR="00153018" w:rsidRPr="00153018" w:rsidSect="000E03BB">
      <w:pgSz w:w="11906" w:h="16838"/>
      <w:pgMar w:top="1191" w:right="1644" w:bottom="119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EDD4" w14:textId="77777777" w:rsidR="00473032" w:rsidRDefault="00473032" w:rsidP="0065566D">
      <w:r>
        <w:separator/>
      </w:r>
    </w:p>
  </w:endnote>
  <w:endnote w:type="continuationSeparator" w:id="0">
    <w:p w14:paraId="28FF4BDE" w14:textId="77777777" w:rsidR="00473032" w:rsidRDefault="00473032" w:rsidP="0065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84AC" w14:textId="77777777" w:rsidR="00473032" w:rsidRDefault="00473032" w:rsidP="0065566D">
      <w:r>
        <w:separator/>
      </w:r>
    </w:p>
  </w:footnote>
  <w:footnote w:type="continuationSeparator" w:id="0">
    <w:p w14:paraId="29EEE180" w14:textId="77777777" w:rsidR="00473032" w:rsidRDefault="00473032" w:rsidP="0065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0BB"/>
    <w:multiLevelType w:val="hybridMultilevel"/>
    <w:tmpl w:val="6B2C0142"/>
    <w:lvl w:ilvl="0" w:tplc="691E002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B3274"/>
    <w:multiLevelType w:val="hybridMultilevel"/>
    <w:tmpl w:val="7A2C5B34"/>
    <w:lvl w:ilvl="0" w:tplc="72E4282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E0E443E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35B4A"/>
    <w:multiLevelType w:val="hybridMultilevel"/>
    <w:tmpl w:val="6E589ACC"/>
    <w:lvl w:ilvl="0" w:tplc="96304BD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F9392A"/>
    <w:multiLevelType w:val="hybridMultilevel"/>
    <w:tmpl w:val="86AAAADE"/>
    <w:lvl w:ilvl="0" w:tplc="96304BD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27F7D"/>
    <w:multiLevelType w:val="hybridMultilevel"/>
    <w:tmpl w:val="3B18680C"/>
    <w:lvl w:ilvl="0" w:tplc="4ADC680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9D7964"/>
    <w:multiLevelType w:val="hybridMultilevel"/>
    <w:tmpl w:val="6FE629FC"/>
    <w:lvl w:ilvl="0" w:tplc="96304BDE">
      <w:start w:val="1"/>
      <w:numFmt w:val="taiwaneseCountingThousand"/>
      <w:lvlText w:val="（%1）"/>
      <w:lvlJc w:val="left"/>
      <w:pPr>
        <w:ind w:left="13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6" w:hanging="480"/>
      </w:pPr>
    </w:lvl>
    <w:lvl w:ilvl="2" w:tplc="0409001B" w:tentative="1">
      <w:start w:val="1"/>
      <w:numFmt w:val="lowerRoman"/>
      <w:lvlText w:val="%3."/>
      <w:lvlJc w:val="right"/>
      <w:pPr>
        <w:ind w:left="2266" w:hanging="480"/>
      </w:pPr>
    </w:lvl>
    <w:lvl w:ilvl="3" w:tplc="0409000F" w:tentative="1">
      <w:start w:val="1"/>
      <w:numFmt w:val="decimal"/>
      <w:lvlText w:val="%4."/>
      <w:lvlJc w:val="left"/>
      <w:pPr>
        <w:ind w:left="2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6" w:hanging="480"/>
      </w:pPr>
    </w:lvl>
    <w:lvl w:ilvl="5" w:tplc="0409001B" w:tentative="1">
      <w:start w:val="1"/>
      <w:numFmt w:val="lowerRoman"/>
      <w:lvlText w:val="%6."/>
      <w:lvlJc w:val="right"/>
      <w:pPr>
        <w:ind w:left="3706" w:hanging="480"/>
      </w:pPr>
    </w:lvl>
    <w:lvl w:ilvl="6" w:tplc="0409000F" w:tentative="1">
      <w:start w:val="1"/>
      <w:numFmt w:val="decimal"/>
      <w:lvlText w:val="%7."/>
      <w:lvlJc w:val="left"/>
      <w:pPr>
        <w:ind w:left="4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6" w:hanging="480"/>
      </w:pPr>
    </w:lvl>
    <w:lvl w:ilvl="8" w:tplc="0409001B" w:tentative="1">
      <w:start w:val="1"/>
      <w:numFmt w:val="lowerRoman"/>
      <w:lvlText w:val="%9."/>
      <w:lvlJc w:val="right"/>
      <w:pPr>
        <w:ind w:left="5146" w:hanging="480"/>
      </w:pPr>
    </w:lvl>
  </w:abstractNum>
  <w:abstractNum w:abstractNumId="6" w15:restartNumberingAfterBreak="0">
    <w:nsid w:val="418D06FA"/>
    <w:multiLevelType w:val="hybridMultilevel"/>
    <w:tmpl w:val="309A134C"/>
    <w:lvl w:ilvl="0" w:tplc="C3820C2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CD3D04"/>
    <w:multiLevelType w:val="hybridMultilevel"/>
    <w:tmpl w:val="F0BE6F08"/>
    <w:lvl w:ilvl="0" w:tplc="72E4282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96304BDE">
      <w:start w:val="1"/>
      <w:numFmt w:val="taiwaneseCountingThousand"/>
      <w:lvlText w:val="（%2）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794DCC"/>
    <w:multiLevelType w:val="hybridMultilevel"/>
    <w:tmpl w:val="C48E1DFA"/>
    <w:lvl w:ilvl="0" w:tplc="691E002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161A9B"/>
    <w:multiLevelType w:val="hybridMultilevel"/>
    <w:tmpl w:val="E3CEE430"/>
    <w:lvl w:ilvl="0" w:tplc="72E4282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E0E443E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41297C"/>
    <w:multiLevelType w:val="hybridMultilevel"/>
    <w:tmpl w:val="50A6658A"/>
    <w:lvl w:ilvl="0" w:tplc="691E002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4641944">
    <w:abstractNumId w:val="7"/>
  </w:num>
  <w:num w:numId="2" w16cid:durableId="1943872349">
    <w:abstractNumId w:val="9"/>
  </w:num>
  <w:num w:numId="3" w16cid:durableId="1225683821">
    <w:abstractNumId w:val="1"/>
  </w:num>
  <w:num w:numId="4" w16cid:durableId="1682975091">
    <w:abstractNumId w:val="10"/>
  </w:num>
  <w:num w:numId="5" w16cid:durableId="1515529624">
    <w:abstractNumId w:val="3"/>
  </w:num>
  <w:num w:numId="6" w16cid:durableId="1885630043">
    <w:abstractNumId w:val="2"/>
  </w:num>
  <w:num w:numId="7" w16cid:durableId="842889314">
    <w:abstractNumId w:val="8"/>
  </w:num>
  <w:num w:numId="8" w16cid:durableId="1262252340">
    <w:abstractNumId w:val="0"/>
  </w:num>
  <w:num w:numId="9" w16cid:durableId="2050839386">
    <w:abstractNumId w:val="6"/>
  </w:num>
  <w:num w:numId="10" w16cid:durableId="534343380">
    <w:abstractNumId w:val="4"/>
  </w:num>
  <w:num w:numId="11" w16cid:durableId="46345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18"/>
    <w:rsid w:val="000427F2"/>
    <w:rsid w:val="000504A1"/>
    <w:rsid w:val="00056586"/>
    <w:rsid w:val="00077531"/>
    <w:rsid w:val="0008726E"/>
    <w:rsid w:val="000B2566"/>
    <w:rsid w:val="000B5C55"/>
    <w:rsid w:val="000C356E"/>
    <w:rsid w:val="000E03BB"/>
    <w:rsid w:val="00110A26"/>
    <w:rsid w:val="00121469"/>
    <w:rsid w:val="00124A1B"/>
    <w:rsid w:val="00130C69"/>
    <w:rsid w:val="00143535"/>
    <w:rsid w:val="00153018"/>
    <w:rsid w:val="00160C9F"/>
    <w:rsid w:val="00184CD2"/>
    <w:rsid w:val="0019132D"/>
    <w:rsid w:val="00192C96"/>
    <w:rsid w:val="001A54AA"/>
    <w:rsid w:val="001E5914"/>
    <w:rsid w:val="002073CC"/>
    <w:rsid w:val="00236BF6"/>
    <w:rsid w:val="00242C0F"/>
    <w:rsid w:val="00247A73"/>
    <w:rsid w:val="00277184"/>
    <w:rsid w:val="0032199B"/>
    <w:rsid w:val="0034720F"/>
    <w:rsid w:val="003766D4"/>
    <w:rsid w:val="003917D8"/>
    <w:rsid w:val="003C16A7"/>
    <w:rsid w:val="00423097"/>
    <w:rsid w:val="004503A7"/>
    <w:rsid w:val="00473032"/>
    <w:rsid w:val="004823FE"/>
    <w:rsid w:val="0048764C"/>
    <w:rsid w:val="005201A5"/>
    <w:rsid w:val="00532AA8"/>
    <w:rsid w:val="00576031"/>
    <w:rsid w:val="00596C32"/>
    <w:rsid w:val="005A157A"/>
    <w:rsid w:val="005C0D72"/>
    <w:rsid w:val="005F1918"/>
    <w:rsid w:val="00600D6F"/>
    <w:rsid w:val="00602C7C"/>
    <w:rsid w:val="0061487E"/>
    <w:rsid w:val="00653D96"/>
    <w:rsid w:val="0065566D"/>
    <w:rsid w:val="00661492"/>
    <w:rsid w:val="0067154B"/>
    <w:rsid w:val="006750C5"/>
    <w:rsid w:val="006767E2"/>
    <w:rsid w:val="0067708F"/>
    <w:rsid w:val="006A6C53"/>
    <w:rsid w:val="006B002D"/>
    <w:rsid w:val="00701A82"/>
    <w:rsid w:val="0071321D"/>
    <w:rsid w:val="00741CC1"/>
    <w:rsid w:val="00743520"/>
    <w:rsid w:val="00770287"/>
    <w:rsid w:val="007705D1"/>
    <w:rsid w:val="007A26CB"/>
    <w:rsid w:val="007D7501"/>
    <w:rsid w:val="0082533B"/>
    <w:rsid w:val="008316D3"/>
    <w:rsid w:val="0084080B"/>
    <w:rsid w:val="00886071"/>
    <w:rsid w:val="008A74F5"/>
    <w:rsid w:val="008B28F5"/>
    <w:rsid w:val="00904141"/>
    <w:rsid w:val="00907AD9"/>
    <w:rsid w:val="0091233F"/>
    <w:rsid w:val="0092168D"/>
    <w:rsid w:val="00964C9F"/>
    <w:rsid w:val="00966E9F"/>
    <w:rsid w:val="00987E4A"/>
    <w:rsid w:val="009C516F"/>
    <w:rsid w:val="009D19C5"/>
    <w:rsid w:val="00A17E43"/>
    <w:rsid w:val="00A83AC2"/>
    <w:rsid w:val="00AF592C"/>
    <w:rsid w:val="00B13947"/>
    <w:rsid w:val="00B5166B"/>
    <w:rsid w:val="00B55BC6"/>
    <w:rsid w:val="00B55D62"/>
    <w:rsid w:val="00B86F7D"/>
    <w:rsid w:val="00BA19C8"/>
    <w:rsid w:val="00BD4636"/>
    <w:rsid w:val="00C25E99"/>
    <w:rsid w:val="00C93F97"/>
    <w:rsid w:val="00CA3023"/>
    <w:rsid w:val="00CE00FF"/>
    <w:rsid w:val="00D24DBC"/>
    <w:rsid w:val="00D75CBE"/>
    <w:rsid w:val="00D82EB0"/>
    <w:rsid w:val="00DB0F5F"/>
    <w:rsid w:val="00DB2F30"/>
    <w:rsid w:val="00DB3D6F"/>
    <w:rsid w:val="00DC2850"/>
    <w:rsid w:val="00E479DF"/>
    <w:rsid w:val="00E47A7D"/>
    <w:rsid w:val="00E659C7"/>
    <w:rsid w:val="00E72065"/>
    <w:rsid w:val="00E87132"/>
    <w:rsid w:val="00E87C18"/>
    <w:rsid w:val="00E97CB8"/>
    <w:rsid w:val="00EC20E4"/>
    <w:rsid w:val="00ED1AB1"/>
    <w:rsid w:val="00EF6958"/>
    <w:rsid w:val="00F56A17"/>
    <w:rsid w:val="00F91DFA"/>
    <w:rsid w:val="00FB2687"/>
    <w:rsid w:val="00FD55B5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A4DD5"/>
  <w15:chartTrackingRefBased/>
  <w15:docId w15:val="{18F64F43-7488-9340-8BA7-E4E6F511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6A7"/>
    <w:pPr>
      <w:ind w:leftChars="200" w:left="480"/>
    </w:pPr>
  </w:style>
  <w:style w:type="table" w:styleId="a4">
    <w:name w:val="Table Grid"/>
    <w:basedOn w:val="a1"/>
    <w:uiPriority w:val="39"/>
    <w:rsid w:val="0060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501"/>
    <w:rPr>
      <w:rFonts w:ascii="新細明體" w:eastAsia="新細明體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D7501"/>
    <w:rPr>
      <w:rFonts w:ascii="新細明體" w:eastAsia="新細明體"/>
      <w:sz w:val="18"/>
      <w:szCs w:val="18"/>
    </w:rPr>
  </w:style>
  <w:style w:type="character" w:styleId="a7">
    <w:name w:val="Hyperlink"/>
    <w:basedOn w:val="a0"/>
    <w:uiPriority w:val="99"/>
    <w:unhideWhenUsed/>
    <w:rsid w:val="00E8713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13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655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5566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55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556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2026-05-19T01:58:00Z</dcterms:created>
  <dcterms:modified xsi:type="dcterms:W3CDTF">2026-05-19T01:58:00Z</dcterms:modified>
</cp:coreProperties>
</file>